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AF" w:rsidRPr="00892F6B" w:rsidRDefault="00BF64AF" w:rsidP="00BF64AF">
      <w:pPr>
        <w:pStyle w:val="Titolocopertina"/>
        <w:rPr>
          <w:rFonts w:ascii="Calibri" w:hAnsi="Calibri"/>
          <w:kern w:val="32"/>
        </w:rPr>
      </w:pPr>
      <w:r w:rsidRPr="00892F6B">
        <w:rPr>
          <w:rFonts w:ascii="Calibri" w:hAnsi="Calibri"/>
          <w:kern w:val="32"/>
        </w:rPr>
        <w:t xml:space="preserve">ALLEGATO </w:t>
      </w:r>
      <w:r w:rsidR="00A06D35">
        <w:rPr>
          <w:rFonts w:ascii="Calibri" w:hAnsi="Calibri"/>
          <w:kern w:val="32"/>
        </w:rPr>
        <w:t>7</w:t>
      </w:r>
      <w:r w:rsidRPr="00892F6B">
        <w:rPr>
          <w:rFonts w:ascii="Calibri" w:hAnsi="Calibri"/>
          <w:kern w:val="32"/>
        </w:rPr>
        <w:t xml:space="preserve"> </w:t>
      </w:r>
    </w:p>
    <w:p w:rsidR="00BF64AF" w:rsidRPr="00892F6B" w:rsidRDefault="00BF64AF" w:rsidP="00BF64AF">
      <w:pPr>
        <w:pStyle w:val="Titolocopertina"/>
        <w:rPr>
          <w:rFonts w:ascii="Calibri" w:hAnsi="Calibri"/>
          <w:kern w:val="32"/>
        </w:rPr>
      </w:pPr>
      <w:r w:rsidRPr="00892F6B">
        <w:rPr>
          <w:rFonts w:ascii="Calibri" w:hAnsi="Calibri"/>
          <w:kern w:val="32"/>
        </w:rPr>
        <w:t xml:space="preserve">FACSIMILE DICHIARAZIONE RILASCIATA </w:t>
      </w:r>
    </w:p>
    <w:p w:rsidR="00BF64AF" w:rsidRPr="00892F6B" w:rsidRDefault="00BF64AF" w:rsidP="00BF64AF">
      <w:pPr>
        <w:pStyle w:val="Titolocopertina"/>
        <w:rPr>
          <w:rFonts w:ascii="Calibri" w:hAnsi="Calibri"/>
          <w:kern w:val="32"/>
        </w:rPr>
      </w:pPr>
      <w:r w:rsidRPr="00892F6B">
        <w:rPr>
          <w:rFonts w:ascii="Calibri" w:hAnsi="Calibri"/>
          <w:kern w:val="32"/>
        </w:rPr>
        <w:t>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BF64AF" w:rsidRPr="00EF142C" w:rsidRDefault="00BF64AF" w:rsidP="00BF64AF">
      <w:pPr>
        <w:rPr>
          <w:rStyle w:val="BLOCKBOLD"/>
          <w:rFonts w:ascii="Calibri" w:hAnsi="Calibri"/>
        </w:rPr>
      </w:pPr>
      <w:r w:rsidRPr="00892F6B">
        <w:rPr>
          <w:rStyle w:val="BLOCKBOLD"/>
          <w:rFonts w:ascii="Calibri" w:hAnsi="Calibri"/>
        </w:rPr>
        <w:t xml:space="preserve">PER </w:t>
      </w:r>
      <w:r w:rsidR="00EF142C" w:rsidRPr="00EF142C">
        <w:rPr>
          <w:rStyle w:val="BLOCKBOLD"/>
          <w:rFonts w:ascii="Calibri" w:hAnsi="Calibri"/>
        </w:rPr>
        <w:t>Accordo Quadro per l’acquisizione del potenziamento delle infrastrutture di archiviazione Dell EMC Isilon per Sogei – ID 2709</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BF64AF" w:rsidP="00BF64AF">
      <w:pPr>
        <w:rPr>
          <w:rFonts w:ascii="Calibri" w:hAnsi="Calibri" w:cs="Arial"/>
          <w:bCs/>
          <w:szCs w:val="20"/>
        </w:rPr>
      </w:pPr>
      <w:r w:rsidRPr="00892F6B">
        <w:rPr>
          <w:rFonts w:ascii="Calibri" w:hAnsi="Calibri" w:cs="Arial"/>
          <w:bCs/>
          <w:szCs w:val="20"/>
        </w:rPr>
        <w:t xml:space="preserve">ai sensi </w:t>
      </w:r>
      <w:proofErr w:type="gramStart"/>
      <w:r w:rsidRPr="00892F6B">
        <w:rPr>
          <w:rFonts w:ascii="Calibri" w:hAnsi="Calibri" w:cs="Arial"/>
          <w:bCs/>
          <w:szCs w:val="20"/>
        </w:rPr>
        <w:t>dell’ art.</w:t>
      </w:r>
      <w:proofErr w:type="gramEnd"/>
      <w:r w:rsidRPr="00892F6B">
        <w:rPr>
          <w:rFonts w:ascii="Calibri" w:hAnsi="Calibri" w:cs="Arial"/>
          <w:bCs/>
          <w:szCs w:val="20"/>
        </w:rPr>
        <w:t xml:space="preserve"> 85, del </w:t>
      </w:r>
      <w:proofErr w:type="spellStart"/>
      <w:r w:rsidRPr="00892F6B">
        <w:rPr>
          <w:rFonts w:ascii="Calibri" w:hAnsi="Calibri" w:cs="Arial"/>
          <w:bCs/>
          <w:szCs w:val="20"/>
        </w:rPr>
        <w:t>D.Lgs</w:t>
      </w:r>
      <w:proofErr w:type="spellEnd"/>
      <w:r w:rsidRPr="00892F6B">
        <w:rPr>
          <w:rFonts w:ascii="Calibri" w:hAnsi="Calibri" w:cs="Arial"/>
          <w:bCs/>
          <w:szCs w:val="20"/>
        </w:rPr>
        <w:t xml:space="preserve"> 159/2011 e </w:t>
      </w:r>
      <w:proofErr w:type="spellStart"/>
      <w:r w:rsidRPr="00892F6B">
        <w:rPr>
          <w:rFonts w:ascii="Calibri" w:hAnsi="Calibri" w:cs="Arial"/>
          <w:bCs/>
          <w:szCs w:val="20"/>
        </w:rPr>
        <w:t>s.m.i.</w:t>
      </w:r>
      <w:proofErr w:type="spellEnd"/>
      <w:r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bookmarkStart w:id="0" w:name="_GoBack"/>
      <w:bookmarkEnd w:id="0"/>
    </w:p>
    <w:p w:rsidR="00BF64AF" w:rsidRPr="00892F6B" w:rsidRDefault="00BF64AF" w:rsidP="00BF64AF">
      <w:pPr>
        <w:tabs>
          <w:tab w:val="left" w:pos="708"/>
        </w:tabs>
        <w:rPr>
          <w:rFonts w:ascii="Calibri" w:hAnsi="Calibri"/>
          <w:lang w:eastAsia="ar-SA"/>
        </w:rPr>
      </w:pPr>
      <w:r w:rsidRPr="00892F6B">
        <w:rPr>
          <w:rFonts w:ascii="Calibri" w:hAnsi="Calibri"/>
        </w:rPr>
        <w:lastRenderedPageBreak/>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5D34B3">
      <w:headerReference w:type="default" r:id="rId7"/>
      <w:footerReference w:type="default" r:id="rId8"/>
      <w:headerReference w:type="first" r:id="rId9"/>
      <w:pgSz w:w="12240" w:h="15840" w:code="1"/>
      <w:pgMar w:top="113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01A" w:rsidRDefault="004F201A" w:rsidP="00BF64AF">
      <w:pPr>
        <w:spacing w:line="240" w:lineRule="auto"/>
      </w:pPr>
      <w:r>
        <w:separator/>
      </w:r>
    </w:p>
  </w:endnote>
  <w:endnote w:type="continuationSeparator" w:id="0">
    <w:p w:rsidR="004F201A" w:rsidRDefault="004F201A"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9B0" w:rsidRDefault="00E409B0">
    <w:pPr>
      <w:pStyle w:val="CLASSIFICAZIONEFOOTER1"/>
    </w:pPr>
  </w:p>
  <w:p w:rsidR="00EF142C" w:rsidRDefault="00BF64AF" w:rsidP="00D60DE0">
    <w:pPr>
      <w:pStyle w:val="Pidipagina"/>
      <w:rPr>
        <w:rFonts w:cs="Calibri"/>
        <w:sz w:val="16"/>
        <w:szCs w:val="16"/>
      </w:rPr>
    </w:pPr>
    <w:r w:rsidRPr="00EB56C7">
      <w:rPr>
        <w:rFonts w:asciiTheme="minorHAnsi" w:hAnsiTheme="minorHAnsi" w:cstheme="minorHAnsi"/>
        <w:noProof/>
        <w:sz w:val="16"/>
        <w:szCs w:val="16"/>
        <w:lang w:val="it-IT" w:eastAsia="it-IT"/>
      </w:rPr>
      <mc:AlternateContent>
        <mc:Choice Requires="wps">
          <w:drawing>
            <wp:anchor distT="0" distB="0" distL="114300" distR="114300" simplePos="0" relativeHeight="251662336" behindDoc="0" locked="0" layoutInCell="1" allowOverlap="1">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5D34B3">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5D34B3">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" stroked="f">
              <v:textbo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5D34B3">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5D34B3">
                      <w:rPr>
                        <w:rStyle w:val="Numeropagina"/>
                        <w:noProof/>
                      </w:rPr>
                      <w:t>3</w:t>
                    </w:r>
                    <w:r w:rsidRPr="000D2520">
                      <w:rPr>
                        <w:rStyle w:val="Numeropagina"/>
                      </w:rPr>
                      <w:fldChar w:fldCharType="end"/>
                    </w:r>
                  </w:p>
                </w:txbxContent>
              </v:textbox>
            </v:shape>
          </w:pict>
        </mc:Fallback>
      </mc:AlternateContent>
    </w:r>
    <w:r w:rsidR="00EF142C" w:rsidRPr="00EF142C">
      <w:rPr>
        <w:rFonts w:cs="Calibri"/>
        <w:sz w:val="16"/>
        <w:szCs w:val="16"/>
      </w:rPr>
      <w:t xml:space="preserve"> </w:t>
    </w:r>
    <w:r w:rsidR="00EF142C" w:rsidRPr="001C7FB7">
      <w:rPr>
        <w:rFonts w:cs="Calibri"/>
        <w:sz w:val="16"/>
        <w:szCs w:val="16"/>
      </w:rPr>
      <w:t>Accordo Quadro per l’acquisizione del potenziamento de</w:t>
    </w:r>
    <w:r w:rsidR="00EF142C" w:rsidRPr="001C7FB7">
      <w:rPr>
        <w:rFonts w:cs="Calibri"/>
        <w:sz w:val="16"/>
        <w:szCs w:val="16"/>
        <w:lang w:val="it-IT"/>
      </w:rPr>
      <w:t xml:space="preserve">lle infrastrutture di archiviazione Dell EMC </w:t>
    </w:r>
    <w:proofErr w:type="spellStart"/>
    <w:r w:rsidR="00EF142C" w:rsidRPr="001C7FB7">
      <w:rPr>
        <w:rFonts w:cs="Calibri"/>
        <w:sz w:val="16"/>
        <w:szCs w:val="16"/>
        <w:lang w:val="it-IT"/>
      </w:rPr>
      <w:t>Isilon</w:t>
    </w:r>
    <w:proofErr w:type="spellEnd"/>
    <w:r w:rsidR="00EF142C" w:rsidRPr="001C7FB7">
      <w:rPr>
        <w:rFonts w:cs="Calibri"/>
        <w:sz w:val="16"/>
        <w:szCs w:val="16"/>
      </w:rPr>
      <w:t xml:space="preserve"> per </w:t>
    </w:r>
    <w:proofErr w:type="spellStart"/>
    <w:r w:rsidR="00EF142C" w:rsidRPr="001C7FB7">
      <w:rPr>
        <w:rFonts w:cs="Calibri"/>
        <w:sz w:val="16"/>
        <w:szCs w:val="16"/>
      </w:rPr>
      <w:t>Sogei</w:t>
    </w:r>
    <w:proofErr w:type="spellEnd"/>
    <w:r w:rsidR="00EF142C" w:rsidRPr="001C7FB7">
      <w:rPr>
        <w:rFonts w:cs="Calibri"/>
        <w:sz w:val="16"/>
        <w:szCs w:val="16"/>
      </w:rPr>
      <w:t xml:space="preserve"> </w:t>
    </w:r>
  </w:p>
  <w:p w:rsidR="000F65A0" w:rsidRPr="00EB56C7" w:rsidRDefault="00EF142C" w:rsidP="00D60DE0">
    <w:pPr>
      <w:pStyle w:val="Pidipagina"/>
      <w:rPr>
        <w:rStyle w:val="Numeropagina"/>
        <w:rFonts w:asciiTheme="minorHAnsi" w:hAnsiTheme="minorHAnsi" w:cstheme="minorHAnsi"/>
      </w:rPr>
    </w:pPr>
    <w:r w:rsidRPr="001C7FB7">
      <w:rPr>
        <w:rFonts w:cs="Calibri"/>
        <w:sz w:val="16"/>
        <w:szCs w:val="16"/>
      </w:rPr>
      <w:t>– ID 2</w:t>
    </w:r>
    <w:r w:rsidRPr="001C7FB7">
      <w:rPr>
        <w:rFonts w:cs="Calibri"/>
        <w:sz w:val="16"/>
        <w:szCs w:val="16"/>
        <w:lang w:val="it-IT"/>
      </w:rPr>
      <w:t>709</w:t>
    </w:r>
    <w:r w:rsidR="00240D21" w:rsidRPr="00EB56C7">
      <w:rPr>
        <w:rStyle w:val="CorsivorossoCarattere"/>
        <w:rFonts w:asciiTheme="minorHAnsi" w:hAnsiTheme="minorHAnsi" w:cstheme="minorHAnsi"/>
        <w:sz w:val="16"/>
        <w:szCs w:val="16"/>
      </w:rPr>
      <w:t xml:space="preserve">                  </w:t>
    </w:r>
  </w:p>
  <w:p w:rsidR="00450DAF" w:rsidRPr="005D34B3" w:rsidRDefault="005D34B3" w:rsidP="00D60DE0">
    <w:pPr>
      <w:pStyle w:val="Pidipagina"/>
      <w:rPr>
        <w:rFonts w:asciiTheme="minorHAnsi" w:hAnsiTheme="minorHAnsi" w:cstheme="minorHAnsi"/>
        <w:sz w:val="16"/>
        <w:szCs w:val="16"/>
        <w:lang w:val="it-IT"/>
      </w:rPr>
    </w:pPr>
    <w:r>
      <w:rPr>
        <w:rFonts w:asciiTheme="minorHAnsi" w:hAnsiTheme="minorHAnsi" w:cstheme="minorHAnsi"/>
        <w:sz w:val="16"/>
        <w:szCs w:val="16"/>
        <w:lang w:val="it-IT"/>
      </w:rPr>
      <w:t>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01A" w:rsidRDefault="004F201A" w:rsidP="00BF64AF">
      <w:pPr>
        <w:spacing w:line="240" w:lineRule="auto"/>
      </w:pPr>
      <w:r>
        <w:separator/>
      </w:r>
    </w:p>
  </w:footnote>
  <w:footnote w:type="continuationSeparator" w:id="0">
    <w:p w:rsidR="004F201A" w:rsidRDefault="004F201A"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4F201A" w:rsidP="00816101">
    <w:pPr>
      <w:pStyle w:val="Intestazione"/>
    </w:pPr>
  </w:p>
  <w:p w:rsidR="00BC5837" w:rsidRDefault="00BC5837">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4F201A" w:rsidP="005D34B3">
    <w:pPr>
      <w:pStyle w:val="Intestazione"/>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1105D3"/>
    <w:rsid w:val="00240D21"/>
    <w:rsid w:val="002461F1"/>
    <w:rsid w:val="00276C54"/>
    <w:rsid w:val="00322CDC"/>
    <w:rsid w:val="003273E3"/>
    <w:rsid w:val="00371FDC"/>
    <w:rsid w:val="004F201A"/>
    <w:rsid w:val="005D34B3"/>
    <w:rsid w:val="005E2605"/>
    <w:rsid w:val="007251BE"/>
    <w:rsid w:val="00835CA6"/>
    <w:rsid w:val="009471E8"/>
    <w:rsid w:val="009B5A09"/>
    <w:rsid w:val="00A06D35"/>
    <w:rsid w:val="00B548FC"/>
    <w:rsid w:val="00BC5837"/>
    <w:rsid w:val="00BF64AF"/>
    <w:rsid w:val="00C573F5"/>
    <w:rsid w:val="00DE6F60"/>
    <w:rsid w:val="00E409B0"/>
    <w:rsid w:val="00EB56C7"/>
    <w:rsid w:val="00EF14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98DC83"/>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506</Words>
  <Characters>2888</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Cornelio Francesco</cp:lastModifiedBy>
  <cp:revision>10</cp:revision>
  <dcterms:created xsi:type="dcterms:W3CDTF">2020-10-27T14:14:00Z</dcterms:created>
  <dcterms:modified xsi:type="dcterms:W3CDTF">2024-04-12T07:58:00Z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